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7E" w:rsidRDefault="0082797E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w w:val="99"/>
          <w:sz w:val="32"/>
          <w:szCs w:val="32"/>
        </w:rPr>
      </w:pPr>
    </w:p>
    <w:p w:rsidR="0082797E" w:rsidRDefault="0082797E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w w:val="99"/>
          <w:sz w:val="32"/>
          <w:szCs w:val="32"/>
        </w:rPr>
      </w:pPr>
    </w:p>
    <w:p w:rsidR="0082797E" w:rsidRDefault="0082797E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w w:val="99"/>
          <w:sz w:val="32"/>
          <w:szCs w:val="32"/>
        </w:rPr>
      </w:pPr>
    </w:p>
    <w:p w:rsidR="0082797E" w:rsidRDefault="0082797E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w w:val="99"/>
          <w:sz w:val="32"/>
          <w:szCs w:val="32"/>
        </w:rPr>
      </w:pPr>
    </w:p>
    <w:p w:rsidR="0082797E" w:rsidRDefault="0082797E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w w:val="99"/>
          <w:sz w:val="32"/>
          <w:szCs w:val="32"/>
        </w:rPr>
      </w:pPr>
    </w:p>
    <w:p w:rsidR="0082797E" w:rsidRDefault="0082797E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w w:val="99"/>
          <w:sz w:val="32"/>
          <w:szCs w:val="32"/>
        </w:rPr>
      </w:pPr>
    </w:p>
    <w:p w:rsidR="0082797E" w:rsidRDefault="008108B3">
      <w:pPr>
        <w:spacing w:line="560" w:lineRule="exact"/>
        <w:jc w:val="center"/>
        <w:rPr>
          <w:rFonts w:ascii="Times New Roman" w:eastAsia="仿宋_GB2312" w:hAnsi="Times New Roman" w:cs="Times New Roman"/>
          <w:spacing w:val="-6"/>
          <w:w w:val="99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6"/>
          <w:w w:val="99"/>
          <w:sz w:val="32"/>
          <w:szCs w:val="32"/>
        </w:rPr>
        <w:t>中新党发〔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pacing w:val="-6"/>
          <w:w w:val="99"/>
          <w:sz w:val="32"/>
          <w:szCs w:val="32"/>
        </w:rPr>
        <w:t>〕</w:t>
      </w:r>
      <w:r w:rsidR="00121795">
        <w:rPr>
          <w:rFonts w:ascii="Times New Roman" w:eastAsia="仿宋_GB2312" w:hAnsi="Times New Roman" w:cs="Times New Roman" w:hint="eastAsia"/>
          <w:spacing w:val="-6"/>
          <w:w w:val="99"/>
          <w:sz w:val="32"/>
          <w:szCs w:val="32"/>
        </w:rPr>
        <w:t>79</w:t>
      </w:r>
      <w:r>
        <w:rPr>
          <w:rFonts w:ascii="Times New Roman" w:eastAsia="仿宋_GB2312" w:hAnsi="Times New Roman" w:cs="Times New Roman" w:hint="eastAsia"/>
          <w:spacing w:val="-6"/>
          <w:w w:val="99"/>
          <w:sz w:val="32"/>
          <w:szCs w:val="32"/>
        </w:rPr>
        <w:t>号</w:t>
      </w:r>
    </w:p>
    <w:p w:rsidR="0082797E" w:rsidRDefault="0082797E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w w:val="99"/>
          <w:sz w:val="32"/>
          <w:szCs w:val="32"/>
        </w:rPr>
      </w:pPr>
    </w:p>
    <w:p w:rsidR="0082797E" w:rsidRDefault="0082797E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w w:val="99"/>
          <w:sz w:val="32"/>
          <w:szCs w:val="32"/>
        </w:rPr>
      </w:pPr>
    </w:p>
    <w:p w:rsidR="0082797E" w:rsidRDefault="0082797E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w w:val="99"/>
          <w:sz w:val="32"/>
          <w:szCs w:val="32"/>
        </w:rPr>
      </w:pPr>
    </w:p>
    <w:p w:rsidR="0082797E" w:rsidRDefault="008108B3">
      <w:pPr>
        <w:spacing w:line="560" w:lineRule="exact"/>
        <w:jc w:val="center"/>
        <w:rPr>
          <w:rStyle w:val="a8"/>
          <w:rFonts w:ascii="Times New Roman" w:eastAsia="方正小标宋简体" w:hAnsi="Times New Roman"/>
          <w:i w:val="0"/>
          <w:sz w:val="44"/>
          <w:szCs w:val="44"/>
        </w:rPr>
      </w:pPr>
      <w:r>
        <w:rPr>
          <w:rStyle w:val="a8"/>
          <w:rFonts w:ascii="Times New Roman" w:eastAsia="方正小标宋简体" w:hAnsi="Times New Roman" w:hint="eastAsia"/>
          <w:i w:val="0"/>
          <w:sz w:val="44"/>
          <w:szCs w:val="44"/>
        </w:rPr>
        <w:t>关于报送</w:t>
      </w:r>
      <w:r>
        <w:rPr>
          <w:rStyle w:val="a8"/>
          <w:rFonts w:ascii="Times New Roman" w:eastAsia="方正小标宋简体" w:hAnsi="Times New Roman" w:hint="eastAsia"/>
          <w:i w:val="0"/>
          <w:sz w:val="44"/>
          <w:szCs w:val="44"/>
        </w:rPr>
        <w:t>2018</w:t>
      </w:r>
      <w:r>
        <w:rPr>
          <w:rStyle w:val="a8"/>
          <w:rFonts w:ascii="Times New Roman" w:eastAsia="方正小标宋简体" w:hAnsi="Times New Roman" w:hint="eastAsia"/>
          <w:i w:val="0"/>
          <w:sz w:val="44"/>
          <w:szCs w:val="44"/>
        </w:rPr>
        <w:t>年基层党建工作总结</w:t>
      </w:r>
      <w:proofErr w:type="gramStart"/>
      <w:r>
        <w:rPr>
          <w:rStyle w:val="a8"/>
          <w:rFonts w:ascii="Times New Roman" w:eastAsia="方正小标宋简体" w:hAnsi="Times New Roman" w:hint="eastAsia"/>
          <w:i w:val="0"/>
          <w:sz w:val="44"/>
          <w:szCs w:val="44"/>
        </w:rPr>
        <w:t>和</w:t>
      </w:r>
      <w:proofErr w:type="gramEnd"/>
    </w:p>
    <w:p w:rsidR="0082797E" w:rsidRDefault="008108B3">
      <w:pPr>
        <w:spacing w:line="560" w:lineRule="exact"/>
        <w:jc w:val="center"/>
        <w:rPr>
          <w:rStyle w:val="a8"/>
          <w:rFonts w:ascii="Times New Roman" w:eastAsia="方正小标宋简体" w:hAnsi="Times New Roman"/>
          <w:i w:val="0"/>
          <w:sz w:val="44"/>
          <w:szCs w:val="44"/>
        </w:rPr>
      </w:pPr>
      <w:r>
        <w:rPr>
          <w:rStyle w:val="a8"/>
          <w:rFonts w:ascii="Times New Roman" w:eastAsia="方正小标宋简体" w:hAnsi="Times New Roman" w:hint="eastAsia"/>
          <w:i w:val="0"/>
          <w:sz w:val="44"/>
          <w:szCs w:val="44"/>
        </w:rPr>
        <w:t>2019</w:t>
      </w:r>
      <w:r>
        <w:rPr>
          <w:rStyle w:val="a8"/>
          <w:rFonts w:ascii="Times New Roman" w:eastAsia="方正小标宋简体" w:hAnsi="Times New Roman" w:hint="eastAsia"/>
          <w:i w:val="0"/>
          <w:sz w:val="44"/>
          <w:szCs w:val="44"/>
        </w:rPr>
        <w:t>年基层党建工作计划的通知</w:t>
      </w:r>
    </w:p>
    <w:p w:rsidR="00B824EC" w:rsidRDefault="00B824EC">
      <w:pPr>
        <w:spacing w:line="560" w:lineRule="exact"/>
        <w:rPr>
          <w:rStyle w:val="a8"/>
          <w:rFonts w:ascii="Times New Roman" w:eastAsia="方正小标宋简体" w:hAnsi="Times New Roman"/>
          <w:i w:val="0"/>
          <w:sz w:val="44"/>
          <w:szCs w:val="44"/>
        </w:rPr>
      </w:pPr>
    </w:p>
    <w:p w:rsidR="0082797E" w:rsidRDefault="00B824E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各二级党总支、直属党支部，机关党委，校党群机关各部门：</w:t>
      </w:r>
    </w:p>
    <w:p w:rsidR="0082797E" w:rsidRDefault="008108B3" w:rsidP="00B824EC">
      <w:pPr>
        <w:widowControl/>
        <w:pBdr>
          <w:left w:val="none" w:sz="0" w:space="4" w:color="auto"/>
          <w:right w:val="none" w:sz="0" w:space="4" w:color="auto"/>
        </w:pBd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为深入贯彻落</w:t>
      </w:r>
      <w:proofErr w:type="gramStart"/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实习近</w:t>
      </w:r>
      <w:proofErr w:type="gramEnd"/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平新时代中国特色社会主义思想和党的十九大精神，认真梳理我校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2018</w:t>
      </w:r>
      <w:r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年基层党建工作情况，总结经验、查找不足、剖析问题，促进我校党基层组织建设全面进步、全面过硬，请各</w:t>
      </w:r>
      <w:r>
        <w:rPr>
          <w:rFonts w:ascii="Times New Roman" w:eastAsia="仿宋_GB2312" w:hAnsi="Times New Roman" w:hint="eastAsia"/>
          <w:sz w:val="32"/>
          <w:szCs w:val="32"/>
        </w:rPr>
        <w:t>二级党组织和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校党群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机关各部门根据学校党委工作要求，对照</w:t>
      </w:r>
      <w:r>
        <w:rPr>
          <w:rFonts w:ascii="仿宋_GB2312" w:eastAsia="仿宋_GB2312" w:hAnsi="仿宋_GB2312" w:cs="仿宋_GB2312"/>
          <w:color w:val="1E1E1E"/>
          <w:kern w:val="0"/>
          <w:sz w:val="32"/>
          <w:szCs w:val="32"/>
          <w:u w:color="1E1E1E"/>
          <w:lang w:val="zh-TW" w:eastAsia="zh-TW"/>
        </w:rPr>
        <w:t>《中山大学新华学院加强党的基层组织建设三年行动计划（</w:t>
      </w:r>
      <w:r>
        <w:rPr>
          <w:rFonts w:ascii="Times New Roman" w:eastAsia="仿宋_GB2312" w:hAnsi="Times New Roman" w:cs="Times New Roman"/>
          <w:color w:val="1E1E1E"/>
          <w:kern w:val="0"/>
          <w:sz w:val="32"/>
          <w:szCs w:val="32"/>
          <w:u w:color="1E1E1E"/>
        </w:rPr>
        <w:t>2018-2020</w:t>
      </w:r>
      <w:r>
        <w:rPr>
          <w:rFonts w:ascii="仿宋_GB2312" w:eastAsia="仿宋_GB2312" w:hAnsi="仿宋_GB2312" w:cs="仿宋_GB2312"/>
          <w:color w:val="1E1E1E"/>
          <w:kern w:val="0"/>
          <w:sz w:val="32"/>
          <w:szCs w:val="32"/>
          <w:u w:color="1E1E1E"/>
          <w:lang w:val="zh-TW" w:eastAsia="zh-TW"/>
        </w:rPr>
        <w:t>年）》</w:t>
      </w:r>
      <w:r w:rsidR="00B824EC"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认真做好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年基层党建工作总结和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年基层党建工作计划。现将有关事项通知如下：</w:t>
      </w:r>
    </w:p>
    <w:p w:rsidR="0082797E" w:rsidRDefault="008108B3">
      <w:pPr>
        <w:pStyle w:val="1"/>
        <w:spacing w:after="0" w:line="560" w:lineRule="exact"/>
        <w:ind w:left="641" w:firstLineChars="0" w:firstLine="0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</w:t>
      </w:r>
      <w:r>
        <w:rPr>
          <w:rFonts w:ascii="Times New Roman" w:eastAsia="黑体" w:hAnsi="Times New Roman" w:cs="Times New Roman"/>
          <w:sz w:val="32"/>
          <w:szCs w:val="32"/>
        </w:rPr>
        <w:t>2018</w:t>
      </w:r>
      <w:r>
        <w:rPr>
          <w:rFonts w:ascii="黑体" w:eastAsia="黑体" w:hAnsi="黑体" w:cs="黑体" w:hint="eastAsia"/>
          <w:sz w:val="32"/>
          <w:szCs w:val="32"/>
        </w:rPr>
        <w:t>年基层党建工作总结要求</w:t>
      </w:r>
    </w:p>
    <w:p w:rsidR="0082797E" w:rsidRDefault="008108B3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（一）各二级</w:t>
      </w:r>
      <w:r>
        <w:rPr>
          <w:rFonts w:ascii="仿宋_GB2312" w:eastAsia="仿宋_GB2312"/>
          <w:sz w:val="32"/>
          <w:szCs w:val="32"/>
        </w:rPr>
        <w:t>党组织要</w:t>
      </w:r>
      <w:r>
        <w:rPr>
          <w:rFonts w:ascii="仿宋_GB2312" w:eastAsia="仿宋_GB2312" w:hint="eastAsia"/>
          <w:sz w:val="32"/>
          <w:szCs w:val="32"/>
        </w:rPr>
        <w:t>认真对照基层党组织</w:t>
      </w:r>
      <w:r>
        <w:rPr>
          <w:rFonts w:ascii="仿宋_GB2312" w:eastAsia="仿宋_GB2312"/>
          <w:sz w:val="32"/>
          <w:szCs w:val="32"/>
        </w:rPr>
        <w:t>规范性建设的要求</w:t>
      </w:r>
      <w:r>
        <w:rPr>
          <w:rFonts w:ascii="仿宋_GB2312" w:eastAsia="仿宋_GB2312" w:hint="eastAsia"/>
          <w:sz w:val="32"/>
          <w:szCs w:val="32"/>
        </w:rPr>
        <w:t>，深入开展调查研究，广泛听取班子成员、党支部书记、师生党员、教职工代表等意见建议，围绕</w:t>
      </w:r>
      <w:r>
        <w:rPr>
          <w:rFonts w:ascii="Times New Roman" w:eastAsia="仿宋_GB2312" w:hAnsi="Times New Roman" w:hint="eastAsia"/>
          <w:sz w:val="32"/>
          <w:szCs w:val="32"/>
        </w:rPr>
        <w:t>贯彻落实中央和上级党组织决策部署情况、领导班子建设情况、基层党组织和党员队伍建设情况、意识形态工作责任制落实情况、大学生思想政治教育、教职工思想政治工作情况、党风廉政建设和落实“两个责任”情况、统一战线工作情况、安全稳定工作情况、工会工作情况、共青团工作情况，</w:t>
      </w:r>
      <w:r>
        <w:rPr>
          <w:rFonts w:ascii="仿宋_GB2312" w:eastAsia="仿宋_GB2312" w:hint="eastAsia"/>
          <w:sz w:val="32"/>
          <w:szCs w:val="32"/>
        </w:rPr>
        <w:t>全面梳理总结本单位党建工作情况。</w:t>
      </w:r>
    </w:p>
    <w:p w:rsidR="0082797E" w:rsidRDefault="008108B3">
      <w:pPr>
        <w:widowControl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（二）党群</w:t>
      </w:r>
      <w:r>
        <w:rPr>
          <w:rFonts w:ascii="仿宋_GB2312" w:eastAsia="仿宋_GB2312"/>
          <w:sz w:val="32"/>
          <w:szCs w:val="32"/>
        </w:rPr>
        <w:t>机关各部门根据本单位工作实际</w:t>
      </w:r>
      <w:r>
        <w:rPr>
          <w:rFonts w:ascii="仿宋_GB2312" w:eastAsia="仿宋_GB2312" w:hint="eastAsia"/>
          <w:sz w:val="32"/>
          <w:szCs w:val="32"/>
        </w:rPr>
        <w:t>梳理</w:t>
      </w:r>
      <w:r>
        <w:rPr>
          <w:rFonts w:ascii="仿宋_GB2312" w:eastAsia="仿宋_GB2312"/>
          <w:sz w:val="32"/>
          <w:szCs w:val="32"/>
        </w:rPr>
        <w:t>总结本单位工作。</w:t>
      </w:r>
    </w:p>
    <w:p w:rsidR="0082797E" w:rsidRDefault="008108B3">
      <w:pPr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撰写工作总结要对照本单位在学期初提出的工作计划，全面分析和总结本学期工作完成情况、主要工作亮点，查找工作中存在的问题和不足。</w:t>
      </w:r>
    </w:p>
    <w:p w:rsidR="0082797E" w:rsidRDefault="008108B3">
      <w:pPr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（四）总结材料内容要求详略得当，重点突出，防止“偏虚空飘”。针对存在的问题和不足，应结合实际，提出务实有效的解决办法和措施。</w:t>
      </w:r>
    </w:p>
    <w:p w:rsidR="0082797E" w:rsidRDefault="008108B3">
      <w:pPr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（五）总结材料控制在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字左右。</w:t>
      </w:r>
    </w:p>
    <w:p w:rsidR="0082797E" w:rsidRDefault="008108B3">
      <w:pPr>
        <w:widowControl/>
        <w:spacing w:line="560" w:lineRule="exact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Times New Roman" w:eastAsia="黑体" w:hAnsi="Times New Roman" w:cs="Times New Roman"/>
          <w:sz w:val="32"/>
          <w:szCs w:val="32"/>
        </w:rPr>
        <w:t>2019</w:t>
      </w:r>
      <w:r>
        <w:rPr>
          <w:rFonts w:ascii="黑体" w:eastAsia="黑体" w:hAnsi="黑体" w:cs="黑体" w:hint="eastAsia"/>
          <w:sz w:val="32"/>
          <w:szCs w:val="32"/>
        </w:rPr>
        <w:t>年基层党建工作计划要求</w:t>
      </w:r>
    </w:p>
    <w:p w:rsidR="0082797E" w:rsidRDefault="008108B3">
      <w:pPr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撰写工作计划要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color="1E1E1E"/>
          <w:lang w:val="zh-TW"/>
        </w:rPr>
        <w:t>以“组织力提升”为主题，重点构建党组织对各</w:t>
      </w:r>
      <w:r w:rsidR="003834BB">
        <w:rPr>
          <w:rFonts w:ascii="仿宋_GB2312" w:eastAsia="仿宋_GB2312" w:hAnsi="仿宋_GB2312" w:cs="仿宋_GB2312" w:hint="eastAsia"/>
          <w:kern w:val="0"/>
          <w:sz w:val="32"/>
          <w:szCs w:val="32"/>
          <w:u w:color="1E1E1E"/>
          <w:lang w:val="zh-TW"/>
        </w:rPr>
        <w:t>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color="1E1E1E"/>
          <w:lang w:val="zh-TW"/>
        </w:rPr>
        <w:t>基层组织的全面领导。工作计划要</w:t>
      </w:r>
      <w:r>
        <w:rPr>
          <w:rFonts w:ascii="仿宋_GB2312" w:eastAsia="仿宋_GB2312" w:hAnsi="仿宋_GB2312" w:cs="仿宋_GB2312" w:hint="eastAsia"/>
          <w:sz w:val="32"/>
          <w:szCs w:val="32"/>
        </w:rPr>
        <w:t>明确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年开展基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层党建工作的工作思路、工作重点和工作措施，要求思路清晰、重点明确、措施具体。材料控制在</w:t>
      </w:r>
      <w:r>
        <w:rPr>
          <w:rFonts w:ascii="Times New Roman" w:eastAsia="仿宋_GB2312" w:hAnsi="Times New Roman" w:cs="Times New Roman"/>
          <w:sz w:val="32"/>
          <w:szCs w:val="32"/>
        </w:rPr>
        <w:t>800</w:t>
      </w:r>
      <w:r>
        <w:rPr>
          <w:rFonts w:ascii="仿宋_GB2312" w:eastAsia="仿宋_GB2312" w:hAnsi="仿宋_GB2312" w:cs="仿宋_GB2312" w:hint="eastAsia"/>
          <w:sz w:val="32"/>
          <w:szCs w:val="32"/>
        </w:rPr>
        <w:t>字左右。</w:t>
      </w:r>
    </w:p>
    <w:p w:rsidR="0082797E" w:rsidRDefault="008108B3">
      <w:pPr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三、材料提交要求</w:t>
      </w:r>
    </w:p>
    <w:p w:rsidR="0082797E" w:rsidRDefault="008108B3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（一）需要</w:t>
      </w:r>
      <w:r>
        <w:rPr>
          <w:rFonts w:ascii="仿宋_GB2312" w:eastAsia="仿宋_GB2312" w:hAnsi="仿宋_GB2312" w:cs="仿宋_GB2312"/>
          <w:sz w:val="32"/>
          <w:szCs w:val="32"/>
        </w:rPr>
        <w:t>提交《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年基层</w:t>
      </w:r>
      <w:r>
        <w:rPr>
          <w:rFonts w:ascii="仿宋_GB2312" w:eastAsia="仿宋_GB2312" w:hAnsi="仿宋_GB2312" w:cs="仿宋_GB2312"/>
          <w:sz w:val="32"/>
          <w:szCs w:val="32"/>
        </w:rPr>
        <w:t>党建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/>
          <w:sz w:val="32"/>
          <w:szCs w:val="32"/>
        </w:rPr>
        <w:t>总结》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基层党建工作计划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》以及《中山大学新华学院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年各二级党组织、党群机关开展活动和获奖情况统计表》。</w:t>
      </w:r>
    </w:p>
    <w:p w:rsidR="0082797E" w:rsidRDefault="008108B3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>
        <w:rPr>
          <w:rFonts w:ascii="仿宋_GB2312" w:eastAsia="仿宋_GB2312" w:hAnsi="仿宋_GB2312" w:cs="仿宋_GB2312"/>
          <w:sz w:val="32"/>
          <w:szCs w:val="32"/>
        </w:rPr>
        <w:t>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需要本单位负责人审核、签名并加盖公章后于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日（星期三）下午</w:t>
      </w:r>
      <w:r>
        <w:rPr>
          <w:rFonts w:ascii="Times New Roman" w:eastAsia="仿宋_GB2312" w:hAnsi="Times New Roman" w:cs="Times New Roman"/>
          <w:sz w:val="32"/>
          <w:szCs w:val="32"/>
        </w:rPr>
        <w:t>5:00</w:t>
      </w:r>
      <w:r>
        <w:rPr>
          <w:rFonts w:ascii="Times New Roman" w:eastAsia="仿宋_GB2312" w:hAnsi="Times New Roman" w:cs="Times New Roman"/>
          <w:sz w:val="32"/>
          <w:szCs w:val="32"/>
        </w:rPr>
        <w:t>前送</w:t>
      </w:r>
      <w:r>
        <w:rPr>
          <w:rFonts w:ascii="仿宋_GB2312" w:eastAsia="仿宋_GB2312" w:hAnsi="仿宋_GB2312" w:cs="仿宋_GB2312" w:hint="eastAsia"/>
          <w:sz w:val="32"/>
          <w:szCs w:val="32"/>
        </w:rPr>
        <w:t>至广州校区办公楼</w:t>
      </w:r>
      <w:r>
        <w:rPr>
          <w:rFonts w:ascii="Times New Roman" w:eastAsia="仿宋_GB2312" w:hAnsi="Times New Roman" w:cs="Times New Roman"/>
          <w:sz w:val="32"/>
          <w:szCs w:val="32"/>
        </w:rPr>
        <w:t>408</w:t>
      </w:r>
      <w:r>
        <w:rPr>
          <w:rFonts w:ascii="仿宋_GB2312" w:eastAsia="仿宋_GB2312" w:hAnsi="仿宋_GB2312" w:cs="仿宋_GB2312" w:hint="eastAsia"/>
          <w:sz w:val="32"/>
          <w:szCs w:val="32"/>
        </w:rPr>
        <w:t>室，同时将电子版打包发送至邮箱：</w:t>
      </w:r>
      <w:r>
        <w:rPr>
          <w:rFonts w:ascii="Times New Roman" w:eastAsia="仿宋_GB2312" w:hAnsi="Times New Roman" w:cs="Times New Roman"/>
          <w:sz w:val="32"/>
          <w:szCs w:val="32"/>
        </w:rPr>
        <w:t>3176721696@qq.com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2797E" w:rsidRDefault="008108B3">
      <w:pPr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（二）需要</w:t>
      </w:r>
      <w:r>
        <w:rPr>
          <w:rFonts w:ascii="仿宋_GB2312" w:eastAsia="仿宋_GB2312" w:hAnsi="仿宋_GB2312" w:cs="仿宋_GB2312"/>
          <w:sz w:val="32"/>
          <w:szCs w:val="32"/>
        </w:rPr>
        <w:t>同时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提供本学年工作开展相关的计划、活动方案、图片、新闻稿等电子版支撑材料。</w:t>
      </w:r>
    </w:p>
    <w:p w:rsidR="0082797E" w:rsidRDefault="0082797E">
      <w:pPr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82797E" w:rsidRDefault="008108B3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联系人：李诗；联系电话：</w:t>
      </w:r>
      <w:r>
        <w:rPr>
          <w:rFonts w:ascii="Times New Roman" w:eastAsia="仿宋_GB2312" w:hAnsi="Times New Roman" w:hint="eastAsia"/>
          <w:sz w:val="32"/>
          <w:szCs w:val="32"/>
        </w:rPr>
        <w:t>020-87065992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2797E" w:rsidRDefault="0082797E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82797E" w:rsidRDefault="008108B3">
      <w:pPr>
        <w:pBdr>
          <w:left w:val="none" w:sz="0" w:space="4" w:color="auto"/>
          <w:right w:val="none" w:sz="0" w:space="4" w:color="auto"/>
        </w:pBd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82AF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082AFF"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中山大学新华学院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年各二级党组织、党群</w:t>
      </w:r>
    </w:p>
    <w:p w:rsidR="0082797E" w:rsidRDefault="008108B3">
      <w:pPr>
        <w:spacing w:line="560" w:lineRule="exact"/>
        <w:ind w:firstLineChars="462" w:firstLine="1478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机关开展</w:t>
      </w:r>
      <w:r w:rsidR="00082AFF">
        <w:rPr>
          <w:rFonts w:ascii="仿宋_GB2312" w:eastAsia="仿宋_GB2312" w:hAnsi="仿宋_GB2312" w:cs="仿宋_GB2312" w:hint="eastAsia"/>
          <w:sz w:val="32"/>
          <w:szCs w:val="32"/>
        </w:rPr>
        <w:t>党建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活动统计表</w:t>
      </w:r>
    </w:p>
    <w:p w:rsidR="00082AFF" w:rsidRDefault="00082AFF" w:rsidP="00082AFF">
      <w:pPr>
        <w:pBdr>
          <w:left w:val="none" w:sz="0" w:space="4" w:color="auto"/>
          <w:right w:val="none" w:sz="0" w:space="4" w:color="auto"/>
        </w:pBdr>
        <w:spacing w:line="560" w:lineRule="exact"/>
        <w:ind w:firstLineChars="450" w:firstLine="1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082AF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中山大学新华学院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年各二级党组织、党群</w:t>
      </w:r>
    </w:p>
    <w:p w:rsidR="00082AFF" w:rsidRPr="00082AFF" w:rsidRDefault="00082AFF" w:rsidP="00082AFF">
      <w:pPr>
        <w:spacing w:line="560" w:lineRule="exact"/>
        <w:ind w:firstLineChars="462" w:firstLine="1478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机关获奖情况统计表</w:t>
      </w:r>
    </w:p>
    <w:p w:rsidR="0082797E" w:rsidRDefault="0082797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82797E" w:rsidRPr="00082AFF" w:rsidRDefault="0082797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82797E" w:rsidRDefault="008108B3">
      <w:pPr>
        <w:spacing w:line="560" w:lineRule="exact"/>
        <w:ind w:rightChars="400" w:right="840" w:firstLineChars="1100" w:firstLine="35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中共中山大学新华学院委员会</w:t>
      </w:r>
    </w:p>
    <w:p w:rsidR="0082797E" w:rsidRPr="00082AFF" w:rsidRDefault="008108B3" w:rsidP="00082AFF">
      <w:pPr>
        <w:spacing w:line="560" w:lineRule="exact"/>
        <w:ind w:firstLineChars="1400" w:firstLine="4480"/>
        <w:rPr>
          <w:rFonts w:ascii="Times New Roman" w:eastAsia="仿宋_GB2312" w:hAnsi="Times New Roman" w:cs="Times New Roman" w:hint="eastAsia"/>
          <w:color w:val="1E1E1E"/>
          <w:sz w:val="32"/>
          <w:szCs w:val="32"/>
        </w:rPr>
      </w:pPr>
      <w:r>
        <w:rPr>
          <w:rFonts w:ascii="Times New Roman" w:eastAsia="仿宋_GB2312" w:hAnsi="Times New Roman" w:cs="Times New Roman"/>
          <w:color w:val="1E1E1E"/>
          <w:sz w:val="32"/>
          <w:szCs w:val="32"/>
        </w:rPr>
        <w:t>2018</w:t>
      </w:r>
      <w:r>
        <w:rPr>
          <w:rFonts w:ascii="Times New Roman" w:eastAsia="仿宋_GB2312" w:hAnsi="Times New Roman" w:hint="eastAsia"/>
          <w:color w:val="1E1E1E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1E1E1E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color w:val="1E1E1E"/>
          <w:sz w:val="32"/>
          <w:szCs w:val="32"/>
        </w:rPr>
        <w:t>月</w:t>
      </w:r>
      <w:r w:rsidR="00121795">
        <w:rPr>
          <w:rFonts w:ascii="Times New Roman" w:eastAsia="楷体" w:hAnsi="Times New Roman" w:cs="Times New Roman" w:hint="eastAsia"/>
          <w:color w:val="1E1E1E"/>
          <w:sz w:val="32"/>
          <w:szCs w:val="32"/>
        </w:rPr>
        <w:t>29</w:t>
      </w:r>
      <w:r>
        <w:rPr>
          <w:rFonts w:ascii="Times New Roman" w:eastAsia="仿宋_GB2312" w:hAnsi="Times New Roman" w:cs="Times New Roman" w:hint="eastAsia"/>
          <w:color w:val="1E1E1E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color w:val="1E1E1E"/>
          <w:sz w:val="32"/>
          <w:szCs w:val="32"/>
        </w:rPr>
        <w:t> </w:t>
      </w:r>
    </w:p>
    <w:tbl>
      <w:tblPr>
        <w:tblW w:w="8505" w:type="dxa"/>
        <w:tblInd w:w="93" w:type="dxa"/>
        <w:tblLook w:val="04A0" w:firstRow="1" w:lastRow="0" w:firstColumn="1" w:lastColumn="0" w:noHBand="0" w:noVBand="1"/>
      </w:tblPr>
      <w:tblGrid>
        <w:gridCol w:w="866"/>
        <w:gridCol w:w="1559"/>
        <w:gridCol w:w="1520"/>
        <w:gridCol w:w="1520"/>
        <w:gridCol w:w="1520"/>
        <w:gridCol w:w="1520"/>
      </w:tblGrid>
      <w:tr w:rsidR="00082AFF" w:rsidRPr="00BC36E8" w:rsidTr="00F36F7A">
        <w:trPr>
          <w:trHeight w:val="6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BC36E8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附件1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BC36E8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2018年各二级党组织、党群机关开展党建活动统计表</w:t>
            </w:r>
          </w:p>
        </w:tc>
      </w:tr>
      <w:tr w:rsidR="00082AFF" w:rsidRPr="00BC36E8" w:rsidTr="00F36F7A">
        <w:trPr>
          <w:trHeight w:val="799"/>
        </w:trPr>
        <w:tc>
          <w:tcPr>
            <w:tcW w:w="8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C36E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二级党组织、党群机关：（加盖公章）             填报人：</w:t>
            </w: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C36E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C36E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活动名称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C36E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活动时间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C36E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活动主题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C36E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参加人员     （人数）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BC36E8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主持人</w:t>
            </w: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BC36E8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BC36E8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082AFF" w:rsidRDefault="00082AFF" w:rsidP="00082AFF">
      <w:pPr>
        <w:rPr>
          <w:rFonts w:hint="eastAsia"/>
        </w:rPr>
      </w:pPr>
    </w:p>
    <w:p w:rsidR="00082AFF" w:rsidRDefault="00082AFF" w:rsidP="00082AFF">
      <w:pPr>
        <w:rPr>
          <w:rFonts w:hint="eastAsia"/>
        </w:rPr>
      </w:pPr>
    </w:p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866"/>
        <w:gridCol w:w="1614"/>
        <w:gridCol w:w="1520"/>
        <w:gridCol w:w="1520"/>
        <w:gridCol w:w="1520"/>
        <w:gridCol w:w="1520"/>
      </w:tblGrid>
      <w:tr w:rsidR="00082AFF" w:rsidRPr="008203EC" w:rsidTr="00F36F7A">
        <w:trPr>
          <w:trHeight w:val="600"/>
        </w:trPr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203EC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附件2</w:t>
            </w:r>
          </w:p>
        </w:tc>
      </w:tr>
      <w:tr w:rsidR="00082AFF" w:rsidRPr="008203EC" w:rsidTr="00F36F7A">
        <w:trPr>
          <w:trHeight w:val="799"/>
        </w:trPr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8203EC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2018年各二级党组织、党群机关获奖情况统计表</w:t>
            </w:r>
          </w:p>
        </w:tc>
      </w:tr>
      <w:tr w:rsidR="00082AFF" w:rsidRPr="008203EC" w:rsidTr="00F36F7A">
        <w:trPr>
          <w:trHeight w:val="799"/>
        </w:trPr>
        <w:tc>
          <w:tcPr>
            <w:tcW w:w="8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203E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二级党组织、党群机关：（加盖公章）            填报人：</w:t>
            </w:r>
          </w:p>
        </w:tc>
      </w:tr>
      <w:tr w:rsidR="00082AFF" w:rsidRPr="008203EC" w:rsidTr="00F36F7A">
        <w:trPr>
          <w:trHeight w:val="8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203E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203E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奖项名称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203E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获奖单位/个人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203E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颁奖单位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203E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获奖时间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8203EC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奖项级别</w:t>
            </w:r>
          </w:p>
        </w:tc>
      </w:tr>
      <w:tr w:rsidR="00082AFF" w:rsidRPr="008203EC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8203EC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8203EC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8203EC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8203EC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8203EC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8203EC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8203EC" w:rsidTr="00F36F7A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8203EC" w:rsidTr="00F36F7A">
        <w:trPr>
          <w:trHeight w:val="6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82AFF" w:rsidRPr="008203EC" w:rsidTr="00F36F7A">
        <w:trPr>
          <w:trHeight w:val="799"/>
        </w:trPr>
        <w:tc>
          <w:tcPr>
            <w:tcW w:w="8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AFF" w:rsidRPr="008203EC" w:rsidRDefault="00082AFF" w:rsidP="00F36F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203EC">
              <w:rPr>
                <w:rFonts w:ascii="宋体" w:eastAsia="宋体" w:hAnsi="宋体" w:cs="宋体" w:hint="eastAsia"/>
                <w:kern w:val="0"/>
                <w:sz w:val="24"/>
              </w:rPr>
              <w:t>注：校级以下（含校级）获奖不需要统计</w:t>
            </w:r>
          </w:p>
        </w:tc>
      </w:tr>
    </w:tbl>
    <w:p w:rsidR="00082AFF" w:rsidRPr="008203EC" w:rsidRDefault="00082AFF" w:rsidP="00082AFF"/>
    <w:p w:rsidR="00082AFF" w:rsidRDefault="00082AFF">
      <w:pPr>
        <w:spacing w:after="50"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082AFF" w:rsidRPr="00082AFF" w:rsidRDefault="00082AFF">
      <w:pPr>
        <w:spacing w:after="50"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2797E" w:rsidRDefault="008108B3">
      <w:pPr>
        <w:spacing w:after="50"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此页空白</w:t>
      </w: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after="50"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82797E" w:rsidRDefault="0082797E">
      <w:pPr>
        <w:spacing w:line="560" w:lineRule="exact"/>
        <w:rPr>
          <w:rFonts w:ascii="Times New Roman" w:eastAsia="仿宋_GB2312" w:hAnsi="Times New Roman" w:cs="宋体"/>
          <w:color w:val="000000"/>
          <w:sz w:val="32"/>
          <w:szCs w:val="32"/>
        </w:rPr>
      </w:pPr>
    </w:p>
    <w:p w:rsidR="0082797E" w:rsidRDefault="0082797E">
      <w:pPr>
        <w:spacing w:line="560" w:lineRule="exact"/>
        <w:rPr>
          <w:rFonts w:ascii="Times New Roman" w:eastAsia="仿宋_GB2312" w:hAnsi="Times New Roman" w:cs="宋体"/>
          <w:color w:val="000000"/>
          <w:sz w:val="32"/>
          <w:szCs w:val="32"/>
        </w:rPr>
      </w:pPr>
    </w:p>
    <w:p w:rsidR="0082797E" w:rsidRDefault="0082797E">
      <w:pPr>
        <w:spacing w:line="560" w:lineRule="exact"/>
        <w:rPr>
          <w:rFonts w:ascii="Times New Roman" w:eastAsia="仿宋_GB2312" w:hAnsi="Times New Roman" w:cs="宋体"/>
          <w:color w:val="000000"/>
          <w:sz w:val="32"/>
          <w:szCs w:val="32"/>
        </w:rPr>
      </w:pPr>
    </w:p>
    <w:p w:rsidR="0082797E" w:rsidRDefault="008108B3">
      <w:pPr>
        <w:pBdr>
          <w:top w:val="single" w:sz="8" w:space="1" w:color="auto"/>
          <w:bottom w:val="single" w:sz="8" w:space="1" w:color="auto"/>
          <w:between w:val="single" w:sz="6" w:space="1" w:color="auto"/>
        </w:pBdr>
        <w:spacing w:line="560" w:lineRule="exact"/>
        <w:ind w:firstLineChars="100" w:firstLine="280"/>
        <w:rPr>
          <w:rFonts w:ascii="Times New Roman" w:eastAsia="宋体" w:hAnsi="Times New Roman" w:cs="Times New Roman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中山大学新华学院党委办公室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主动公开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2018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 w:rsidR="00121795">
        <w:rPr>
          <w:rFonts w:ascii="Times New Roman" w:eastAsia="仿宋_GB2312" w:hAnsi="Times New Roman" w:cs="Times New Roman" w:hint="eastAsia"/>
          <w:sz w:val="28"/>
          <w:szCs w:val="28"/>
        </w:rPr>
        <w:t>29</w:t>
      </w:r>
      <w:r>
        <w:rPr>
          <w:rFonts w:ascii="Times New Roman" w:eastAsia="仿宋_GB2312" w:hAnsi="Times New Roman" w:cs="Times New Roman"/>
          <w:sz w:val="28"/>
          <w:szCs w:val="28"/>
        </w:rPr>
        <w:t>日印发</w:t>
      </w:r>
    </w:p>
    <w:sectPr w:rsidR="0082797E" w:rsidSect="00CA5C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98" w:right="1588" w:bottom="2041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DC" w:rsidRDefault="000D2ADC">
      <w:r>
        <w:separator/>
      </w:r>
    </w:p>
  </w:endnote>
  <w:endnote w:type="continuationSeparator" w:id="0">
    <w:p w:rsidR="000D2ADC" w:rsidRDefault="000D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7E" w:rsidRDefault="000D2ADC">
    <w:pPr>
      <w:pStyle w:val="a5"/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6" o:spid="_x0000_s2051" type="#_x0000_t202" style="position:absolute;margin-left:-72.35pt;margin-top:0;width:23.35pt;height:16.1pt;z-index:251660288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" filled="f" stroked="f">
          <v:textbox style="mso-fit-shape-to-text:t" inset="0,0,0,0">
            <w:txbxContent>
              <w:p w:rsidR="0082797E" w:rsidRDefault="00CA5C59">
                <w:pPr>
                  <w:pStyle w:val="a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8108B3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082AFF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sz w:val="28"/>
      </w:rPr>
      <w:pict>
        <v:shape id="Text Box 1027" o:spid="_x0000_s2050" type="#_x0000_t202" style="position:absolute;margin-left:638.05pt;margin-top:0;width:260.15pt;height:23.8pt;z-index:251658240;mso-wrap-style:none;mso-position-horizontal:outside;mso-position-horizontal-relative:margin;mso-width-relative:page;mso-height-relative:page" o:gfxdata="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pSt2K0gAAAAQB&#10;AAAPAAAAAAAAAAEAIAAAACIAAABkcnMvZG93bnJldi54bWxQSwECFAAUAAAACACHTuJA8Xk9WugB&#10;AADFAwAADgAAAAAAAAABACAAAAAhAQAAZHJzL2Uyb0RvYy54bWxQSwUGAAAAAAYABgBZAQAAewUA&#10;AAAA&#10;" filled="f" stroked="f">
          <v:textbox style="mso-fit-shape-to-text:t" inset="0,0,0,0">
            <w:txbxContent>
              <w:p w:rsidR="0082797E" w:rsidRDefault="0082797E">
                <w:pPr>
                  <w:ind w:firstLineChars="2800" w:firstLine="5880"/>
                </w:pPr>
              </w:p>
              <w:p w:rsidR="0082797E" w:rsidRDefault="0082797E"/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7E" w:rsidRDefault="000D2AD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2049" type="#_x0000_t202" style="position:absolute;margin-left:-72.35pt;margin-top:1.8pt;width:23.35pt;height:16.1pt;z-index:251659264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" filled="f" stroked="f">
          <v:textbox style="mso-fit-shape-to-text:t" inset="0,0,0,0">
            <w:txbxContent>
              <w:p w:rsidR="0082797E" w:rsidRDefault="00CA5C59">
                <w:pPr>
                  <w:pStyle w:val="a5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8108B3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082AFF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DC" w:rsidRDefault="000D2ADC">
      <w:r>
        <w:separator/>
      </w:r>
    </w:p>
  </w:footnote>
  <w:footnote w:type="continuationSeparator" w:id="0">
    <w:p w:rsidR="000D2ADC" w:rsidRDefault="000D2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7E" w:rsidRDefault="0082797E">
    <w:pPr>
      <w:pStyle w:val="a6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97E" w:rsidRDefault="0082797E">
    <w:pPr>
      <w:pStyle w:val="a6"/>
      <w:pBdr>
        <w:bottom w:val="none" w:sz="0" w:space="1" w:color="auto"/>
      </w:pBdr>
      <w:jc w:val="both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11">
    <w15:presenceInfo w15:providerId="None" w15:userId="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0C63524"/>
    <w:rsid w:val="00005A98"/>
    <w:rsid w:val="00057B89"/>
    <w:rsid w:val="0006421A"/>
    <w:rsid w:val="0007076A"/>
    <w:rsid w:val="00071F46"/>
    <w:rsid w:val="00082AFF"/>
    <w:rsid w:val="00095882"/>
    <w:rsid w:val="000D2ADC"/>
    <w:rsid w:val="000E711D"/>
    <w:rsid w:val="00121795"/>
    <w:rsid w:val="00130BE4"/>
    <w:rsid w:val="00143A1F"/>
    <w:rsid w:val="001470ED"/>
    <w:rsid w:val="0015347A"/>
    <w:rsid w:val="0019160A"/>
    <w:rsid w:val="001E736F"/>
    <w:rsid w:val="001F1CF2"/>
    <w:rsid w:val="0021216A"/>
    <w:rsid w:val="00260969"/>
    <w:rsid w:val="002A2B98"/>
    <w:rsid w:val="002C4C9C"/>
    <w:rsid w:val="002D6875"/>
    <w:rsid w:val="002F48AF"/>
    <w:rsid w:val="00315867"/>
    <w:rsid w:val="0033100B"/>
    <w:rsid w:val="00331770"/>
    <w:rsid w:val="00337D8E"/>
    <w:rsid w:val="00347ECA"/>
    <w:rsid w:val="003623E7"/>
    <w:rsid w:val="003661C1"/>
    <w:rsid w:val="003834BB"/>
    <w:rsid w:val="00387EC3"/>
    <w:rsid w:val="003C7D80"/>
    <w:rsid w:val="003F6BBC"/>
    <w:rsid w:val="0041048A"/>
    <w:rsid w:val="00430F56"/>
    <w:rsid w:val="00476A81"/>
    <w:rsid w:val="004902B5"/>
    <w:rsid w:val="00493630"/>
    <w:rsid w:val="004A69DD"/>
    <w:rsid w:val="00550102"/>
    <w:rsid w:val="00566F3E"/>
    <w:rsid w:val="005E0B15"/>
    <w:rsid w:val="005E2023"/>
    <w:rsid w:val="006875CB"/>
    <w:rsid w:val="006B2940"/>
    <w:rsid w:val="00710782"/>
    <w:rsid w:val="00730613"/>
    <w:rsid w:val="007B721B"/>
    <w:rsid w:val="007C1CA2"/>
    <w:rsid w:val="007D0280"/>
    <w:rsid w:val="007D58E2"/>
    <w:rsid w:val="007E30AD"/>
    <w:rsid w:val="008108B3"/>
    <w:rsid w:val="0082797E"/>
    <w:rsid w:val="00877E29"/>
    <w:rsid w:val="008B32F6"/>
    <w:rsid w:val="008F5899"/>
    <w:rsid w:val="008F758D"/>
    <w:rsid w:val="00903EC1"/>
    <w:rsid w:val="00903FA5"/>
    <w:rsid w:val="00943358"/>
    <w:rsid w:val="00946679"/>
    <w:rsid w:val="00953B6C"/>
    <w:rsid w:val="009655BE"/>
    <w:rsid w:val="009846FE"/>
    <w:rsid w:val="00997D02"/>
    <w:rsid w:val="009F233C"/>
    <w:rsid w:val="00A2029A"/>
    <w:rsid w:val="00A50506"/>
    <w:rsid w:val="00A561E5"/>
    <w:rsid w:val="00A648FE"/>
    <w:rsid w:val="00AA5405"/>
    <w:rsid w:val="00AF2C13"/>
    <w:rsid w:val="00B5669C"/>
    <w:rsid w:val="00B67272"/>
    <w:rsid w:val="00B824EC"/>
    <w:rsid w:val="00BC5A6B"/>
    <w:rsid w:val="00BC7AE8"/>
    <w:rsid w:val="00BF33EF"/>
    <w:rsid w:val="00C408F3"/>
    <w:rsid w:val="00C53C5A"/>
    <w:rsid w:val="00C60403"/>
    <w:rsid w:val="00CA28B5"/>
    <w:rsid w:val="00CA5C59"/>
    <w:rsid w:val="00CB1A7F"/>
    <w:rsid w:val="00D028FD"/>
    <w:rsid w:val="00D355E8"/>
    <w:rsid w:val="00D65BB3"/>
    <w:rsid w:val="00D9595C"/>
    <w:rsid w:val="00DF6735"/>
    <w:rsid w:val="00E45638"/>
    <w:rsid w:val="00E56517"/>
    <w:rsid w:val="00F4079E"/>
    <w:rsid w:val="00F42D32"/>
    <w:rsid w:val="00F53BE7"/>
    <w:rsid w:val="00F805CF"/>
    <w:rsid w:val="00FE626D"/>
    <w:rsid w:val="01590650"/>
    <w:rsid w:val="01826786"/>
    <w:rsid w:val="08B17780"/>
    <w:rsid w:val="0BE11835"/>
    <w:rsid w:val="113D45BA"/>
    <w:rsid w:val="1E401965"/>
    <w:rsid w:val="20C63524"/>
    <w:rsid w:val="21152057"/>
    <w:rsid w:val="225E44DE"/>
    <w:rsid w:val="24A66816"/>
    <w:rsid w:val="26031B95"/>
    <w:rsid w:val="2A4D21DF"/>
    <w:rsid w:val="2A731959"/>
    <w:rsid w:val="376D5ADB"/>
    <w:rsid w:val="3B7819D7"/>
    <w:rsid w:val="3BC4797B"/>
    <w:rsid w:val="3DC13E94"/>
    <w:rsid w:val="3E2A5792"/>
    <w:rsid w:val="3EBE2669"/>
    <w:rsid w:val="3FAD476A"/>
    <w:rsid w:val="41BB5CB4"/>
    <w:rsid w:val="42DB669B"/>
    <w:rsid w:val="469760B6"/>
    <w:rsid w:val="46B050D5"/>
    <w:rsid w:val="4B6C13C9"/>
    <w:rsid w:val="4C8C08BD"/>
    <w:rsid w:val="4E9E0CFE"/>
    <w:rsid w:val="50F939D2"/>
    <w:rsid w:val="531D07BB"/>
    <w:rsid w:val="54412848"/>
    <w:rsid w:val="5BDB464B"/>
    <w:rsid w:val="681207C7"/>
    <w:rsid w:val="684B257B"/>
    <w:rsid w:val="6B56613B"/>
    <w:rsid w:val="6BC1484C"/>
    <w:rsid w:val="6EAD3357"/>
    <w:rsid w:val="71E475D0"/>
    <w:rsid w:val="744B1626"/>
    <w:rsid w:val="76443B53"/>
    <w:rsid w:val="76835FDC"/>
    <w:rsid w:val="76F70A39"/>
    <w:rsid w:val="77E17F78"/>
    <w:rsid w:val="798A4DEA"/>
    <w:rsid w:val="7EA41331"/>
    <w:rsid w:val="7F8B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qFormat/>
    <w:rsid w:val="00CA5C59"/>
    <w:pPr>
      <w:jc w:val="left"/>
    </w:pPr>
  </w:style>
  <w:style w:type="paragraph" w:styleId="a4">
    <w:name w:val="Balloon Text"/>
    <w:basedOn w:val="a"/>
    <w:link w:val="Char"/>
    <w:qFormat/>
    <w:rsid w:val="00CA5C59"/>
    <w:rPr>
      <w:sz w:val="18"/>
      <w:szCs w:val="18"/>
    </w:rPr>
  </w:style>
  <w:style w:type="paragraph" w:styleId="a5">
    <w:name w:val="footer"/>
    <w:basedOn w:val="a"/>
    <w:qFormat/>
    <w:rsid w:val="00CA5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rsid w:val="00CA5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CA5C59"/>
  </w:style>
  <w:style w:type="character" w:styleId="a8">
    <w:name w:val="Emphasis"/>
    <w:qFormat/>
    <w:rsid w:val="00CA5C59"/>
    <w:rPr>
      <w:i/>
      <w:iCs/>
    </w:rPr>
  </w:style>
  <w:style w:type="character" w:styleId="a9">
    <w:name w:val="Hyperlink"/>
    <w:basedOn w:val="a0"/>
    <w:qFormat/>
    <w:rsid w:val="00CA5C59"/>
    <w:rPr>
      <w:color w:val="0563C1" w:themeColor="hyperlink"/>
      <w:u w:val="single"/>
    </w:rPr>
  </w:style>
  <w:style w:type="character" w:styleId="aa">
    <w:name w:val="annotation reference"/>
    <w:basedOn w:val="a0"/>
    <w:semiHidden/>
    <w:unhideWhenUsed/>
    <w:qFormat/>
    <w:rsid w:val="00CA5C59"/>
    <w:rPr>
      <w:sz w:val="21"/>
      <w:szCs w:val="21"/>
    </w:rPr>
  </w:style>
  <w:style w:type="table" w:styleId="ab">
    <w:name w:val="Table Grid"/>
    <w:basedOn w:val="a1"/>
    <w:qFormat/>
    <w:rsid w:val="00CA5C59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A5C59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">
    <w:name w:val="批注框文本 Char"/>
    <w:basedOn w:val="a0"/>
    <w:link w:val="a4"/>
    <w:qFormat/>
    <w:rsid w:val="00CA5C5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CA5C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241</Words>
  <Characters>1375</Characters>
  <Application>Microsoft Office Word</Application>
  <DocSecurity>0</DocSecurity>
  <Lines>11</Lines>
  <Paragraphs>3</Paragraphs>
  <ScaleCrop>false</ScaleCrop>
  <Company>china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JZZ</cp:lastModifiedBy>
  <cp:revision>3</cp:revision>
  <cp:lastPrinted>2018-11-15T08:45:00Z</cp:lastPrinted>
  <dcterms:created xsi:type="dcterms:W3CDTF">2018-11-30T02:31:00Z</dcterms:created>
  <dcterms:modified xsi:type="dcterms:W3CDTF">2018-11-30T03:40:00Z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